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01E9" w:rsidRPr="00A3487D" w:rsidRDefault="00C10FC9" w:rsidP="00AC402B">
      <w:pPr>
        <w:jc w:val="center"/>
        <w:rPr>
          <w:rFonts w:ascii="隶书" w:eastAsia="隶书" w:hAnsi="宋体"/>
          <w:b/>
          <w:color w:val="FF0000"/>
          <w:sz w:val="52"/>
          <w:szCs w:val="52"/>
        </w:rPr>
      </w:pPr>
      <w:r>
        <w:rPr>
          <w:rFonts w:ascii="隶书" w:eastAsia="隶书" w:hAnsi="宋体" w:hint="eastAsia"/>
          <w:b/>
          <w:noProof/>
          <w:color w:val="FF0000"/>
          <w:sz w:val="52"/>
          <w:szCs w:val="52"/>
        </w:rPr>
        <w:drawing>
          <wp:anchor distT="0" distB="0" distL="114300" distR="114300" simplePos="0" relativeHeight="251658240" behindDoc="0" locked="0" layoutInCell="1" allowOverlap="1">
            <wp:simplePos x="0" y="0"/>
            <wp:positionH relativeFrom="margin">
              <wp:posOffset>4269922</wp:posOffset>
            </wp:positionH>
            <wp:positionV relativeFrom="paragraph">
              <wp:posOffset>-771071</wp:posOffset>
            </wp:positionV>
            <wp:extent cx="1143000" cy="1143000"/>
            <wp:effectExtent l="0" t="0" r="0" b="0"/>
            <wp:wrapNone/>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7a37e34265b9e68832a5ebded3_560.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1143000" cy="1143000"/>
                    </a:xfrm>
                    <a:prstGeom prst="rect">
                      <a:avLst/>
                    </a:prstGeom>
                  </pic:spPr>
                </pic:pic>
              </a:graphicData>
            </a:graphic>
            <wp14:sizeRelH relativeFrom="page">
              <wp14:pctWidth>0</wp14:pctWidth>
            </wp14:sizeRelH>
            <wp14:sizeRelV relativeFrom="page">
              <wp14:pctHeight>0</wp14:pctHeight>
            </wp14:sizeRelV>
          </wp:anchor>
        </w:drawing>
      </w:r>
      <w:r w:rsidR="00174AE0" w:rsidRPr="00A3487D">
        <w:rPr>
          <w:rFonts w:ascii="隶书" w:eastAsia="隶书" w:hAnsi="宋体" w:hint="eastAsia"/>
          <w:b/>
          <w:color w:val="FF0000"/>
          <w:sz w:val="52"/>
          <w:szCs w:val="52"/>
        </w:rPr>
        <w:t>学生安全承诺书</w:t>
      </w:r>
    </w:p>
    <w:p w:rsidR="005006F8" w:rsidRPr="0011163F" w:rsidRDefault="005006F8" w:rsidP="00251B94">
      <w:pPr>
        <w:ind w:firstLineChars="177" w:firstLine="425"/>
        <w:rPr>
          <w:rFonts w:ascii="楷体" w:eastAsia="楷体" w:hAnsi="楷体"/>
          <w:sz w:val="24"/>
          <w:szCs w:val="24"/>
        </w:rPr>
      </w:pPr>
      <w:r w:rsidRPr="0011163F">
        <w:rPr>
          <w:rFonts w:ascii="楷体" w:eastAsia="楷体" w:hAnsi="楷体" w:hint="eastAsia"/>
          <w:sz w:val="24"/>
          <w:szCs w:val="24"/>
        </w:rPr>
        <w:t>安全是家庭幸福，学习快乐的保证，更是一种珍爱生命的积极人生态度。</w:t>
      </w:r>
      <w:r w:rsidRPr="00F363E8">
        <w:rPr>
          <w:rFonts w:ascii="楷体" w:eastAsia="楷体" w:hAnsi="楷体" w:hint="eastAsia"/>
          <w:sz w:val="24"/>
          <w:szCs w:val="24"/>
          <w:em w:val="dot"/>
        </w:rPr>
        <w:t>为确保学生人身安全，特签订如下学生安全承诺书。</w:t>
      </w:r>
    </w:p>
    <w:p w:rsidR="005006F8" w:rsidRPr="00C42F6C" w:rsidRDefault="005006F8" w:rsidP="005F5539">
      <w:pPr>
        <w:spacing w:beforeLines="50" w:before="156"/>
        <w:ind w:firstLineChars="177" w:firstLine="498"/>
        <w:rPr>
          <w:rFonts w:ascii="黑体" w:eastAsia="黑体" w:hAnsi="黑体"/>
          <w:b/>
          <w:sz w:val="28"/>
          <w:szCs w:val="28"/>
        </w:rPr>
      </w:pPr>
      <w:r w:rsidRPr="00C42F6C">
        <w:rPr>
          <w:rFonts w:ascii="黑体" w:eastAsia="黑体" w:hAnsi="黑体" w:hint="eastAsia"/>
          <w:b/>
          <w:sz w:val="28"/>
          <w:szCs w:val="28"/>
        </w:rPr>
        <w:t>一、遵守学校规定，维护校园安全，建设和谐校园。</w:t>
      </w:r>
    </w:p>
    <w:p w:rsidR="005006F8" w:rsidRPr="0011163F" w:rsidRDefault="005006F8" w:rsidP="00251B94">
      <w:pPr>
        <w:ind w:firstLineChars="177" w:firstLine="425"/>
        <w:rPr>
          <w:rFonts w:ascii="楷体" w:eastAsia="楷体" w:hAnsi="楷体"/>
          <w:sz w:val="24"/>
          <w:szCs w:val="24"/>
        </w:rPr>
      </w:pPr>
      <w:r w:rsidRPr="0011163F">
        <w:rPr>
          <w:rFonts w:ascii="楷体" w:eastAsia="楷体" w:hAnsi="楷体"/>
          <w:sz w:val="24"/>
          <w:szCs w:val="24"/>
        </w:rPr>
        <w:t>1. 不携带公安机关明令禁止的管制刀具及不属于学习用具的一切利器或者铁条、钢管、木棒等易伤人的危险物品以及易燃、易爆、有毒、有严重腐蚀性的物品到校。</w:t>
      </w:r>
    </w:p>
    <w:p w:rsidR="005006F8" w:rsidRPr="0011163F" w:rsidRDefault="005006F8" w:rsidP="00251B94">
      <w:pPr>
        <w:ind w:firstLineChars="177" w:firstLine="425"/>
        <w:rPr>
          <w:rFonts w:ascii="楷体" w:eastAsia="楷体" w:hAnsi="楷体"/>
          <w:sz w:val="24"/>
          <w:szCs w:val="24"/>
        </w:rPr>
      </w:pPr>
      <w:r w:rsidRPr="0011163F">
        <w:rPr>
          <w:rFonts w:ascii="楷体" w:eastAsia="楷体" w:hAnsi="楷体"/>
          <w:sz w:val="24"/>
          <w:szCs w:val="24"/>
        </w:rPr>
        <w:t>2. 不在校内追逐打闹，不坐在走廊栏杆上、窗户上，不从楼上往下抛掷任何物品，打扫卫生擦窗户时一定要确保安全。</w:t>
      </w:r>
    </w:p>
    <w:p w:rsidR="005006F8" w:rsidRPr="0011163F" w:rsidRDefault="005006F8" w:rsidP="00251B94">
      <w:pPr>
        <w:ind w:firstLineChars="177" w:firstLine="425"/>
        <w:rPr>
          <w:rFonts w:ascii="楷体" w:eastAsia="楷体" w:hAnsi="楷体"/>
          <w:sz w:val="24"/>
          <w:szCs w:val="24"/>
        </w:rPr>
      </w:pPr>
      <w:r w:rsidRPr="0011163F">
        <w:rPr>
          <w:rFonts w:ascii="楷体" w:eastAsia="楷体" w:hAnsi="楷体"/>
          <w:sz w:val="24"/>
          <w:szCs w:val="24"/>
        </w:rPr>
        <w:t>3. 不攀爬翻越围墙、建筑物，不到学校建筑</w:t>
      </w:r>
      <w:bookmarkStart w:id="0" w:name="_GoBack"/>
      <w:bookmarkEnd w:id="0"/>
      <w:r w:rsidRPr="0011163F">
        <w:rPr>
          <w:rFonts w:ascii="楷体" w:eastAsia="楷体" w:hAnsi="楷体"/>
          <w:sz w:val="24"/>
          <w:szCs w:val="24"/>
        </w:rPr>
        <w:t>施工场地玩耍活动。</w:t>
      </w:r>
    </w:p>
    <w:p w:rsidR="005006F8" w:rsidRPr="0011163F" w:rsidRDefault="005006F8" w:rsidP="00251B94">
      <w:pPr>
        <w:ind w:firstLineChars="177" w:firstLine="425"/>
        <w:rPr>
          <w:rFonts w:ascii="楷体" w:eastAsia="楷体" w:hAnsi="楷体"/>
          <w:sz w:val="24"/>
          <w:szCs w:val="24"/>
        </w:rPr>
      </w:pPr>
      <w:r w:rsidRPr="0011163F">
        <w:rPr>
          <w:rFonts w:ascii="楷体" w:eastAsia="楷体" w:hAnsi="楷体"/>
          <w:sz w:val="24"/>
          <w:szCs w:val="24"/>
        </w:rPr>
        <w:t>4. 上下楼梯靠右行走，不有意在楼梯走道制造堵塞和拥挤，用膳就餐不争先恐后。</w:t>
      </w:r>
    </w:p>
    <w:p w:rsidR="005006F8" w:rsidRPr="0011163F" w:rsidRDefault="005006F8" w:rsidP="00251B94">
      <w:pPr>
        <w:ind w:firstLineChars="177" w:firstLine="425"/>
        <w:rPr>
          <w:rFonts w:ascii="楷体" w:eastAsia="楷体" w:hAnsi="楷体"/>
          <w:sz w:val="24"/>
          <w:szCs w:val="24"/>
        </w:rPr>
      </w:pPr>
      <w:r w:rsidRPr="0011163F">
        <w:rPr>
          <w:rFonts w:ascii="楷体" w:eastAsia="楷体" w:hAnsi="楷体"/>
          <w:sz w:val="24"/>
          <w:szCs w:val="24"/>
        </w:rPr>
        <w:t>5. 爱护校园内的电线、电器、电器开关、插座；有损坏现象的不触摸，不自行修理，及时报告学校或老师，由学校派人修理。</w:t>
      </w:r>
    </w:p>
    <w:p w:rsidR="005006F8" w:rsidRPr="0011163F" w:rsidRDefault="005006F8" w:rsidP="00251B94">
      <w:pPr>
        <w:ind w:firstLineChars="177" w:firstLine="425"/>
        <w:rPr>
          <w:rFonts w:ascii="楷体" w:eastAsia="楷体" w:hAnsi="楷体"/>
          <w:sz w:val="24"/>
          <w:szCs w:val="24"/>
        </w:rPr>
      </w:pPr>
      <w:r w:rsidRPr="0011163F">
        <w:rPr>
          <w:rFonts w:ascii="楷体" w:eastAsia="楷体" w:hAnsi="楷体"/>
          <w:sz w:val="24"/>
          <w:szCs w:val="24"/>
        </w:rPr>
        <w:t>6. 体育活动、实训课严格服从老师指挥，严守操作规程，不擅自行动，严防安全事故发生，不在体育设施上做危险动作。</w:t>
      </w:r>
    </w:p>
    <w:p w:rsidR="005006F8" w:rsidRPr="007F22C7" w:rsidRDefault="005006F8" w:rsidP="007F22C7">
      <w:pPr>
        <w:spacing w:beforeLines="50" w:before="156"/>
        <w:ind w:firstLineChars="177" w:firstLine="498"/>
        <w:rPr>
          <w:rFonts w:ascii="黑体" w:eastAsia="黑体" w:hAnsi="黑体"/>
          <w:b/>
          <w:sz w:val="28"/>
          <w:szCs w:val="28"/>
        </w:rPr>
      </w:pPr>
      <w:r w:rsidRPr="007F22C7">
        <w:rPr>
          <w:rFonts w:ascii="黑体" w:eastAsia="黑体" w:hAnsi="黑体" w:hint="eastAsia"/>
          <w:b/>
          <w:sz w:val="28"/>
          <w:szCs w:val="28"/>
        </w:rPr>
        <w:t>二、遵守交通法规，维护社会秩序。</w:t>
      </w:r>
    </w:p>
    <w:p w:rsidR="005006F8" w:rsidRPr="0011163F" w:rsidRDefault="005006F8" w:rsidP="00251B94">
      <w:pPr>
        <w:ind w:firstLineChars="177" w:firstLine="425"/>
        <w:rPr>
          <w:rFonts w:ascii="楷体" w:eastAsia="楷体" w:hAnsi="楷体"/>
          <w:sz w:val="24"/>
          <w:szCs w:val="24"/>
        </w:rPr>
      </w:pPr>
      <w:r w:rsidRPr="0011163F">
        <w:rPr>
          <w:rFonts w:ascii="楷体" w:eastAsia="楷体" w:hAnsi="楷体"/>
          <w:sz w:val="24"/>
          <w:szCs w:val="24"/>
        </w:rPr>
        <w:t>7. 遵守交通法规，不盲目抢道、强行抢道；不在道路上相互追逐、赛车，步行时走右行人行道。</w:t>
      </w:r>
    </w:p>
    <w:p w:rsidR="005006F8" w:rsidRPr="0011163F" w:rsidRDefault="005006F8" w:rsidP="00251B94">
      <w:pPr>
        <w:ind w:firstLineChars="177" w:firstLine="425"/>
        <w:rPr>
          <w:rFonts w:ascii="楷体" w:eastAsia="楷体" w:hAnsi="楷体"/>
          <w:sz w:val="24"/>
          <w:szCs w:val="24"/>
        </w:rPr>
      </w:pPr>
      <w:r w:rsidRPr="0011163F">
        <w:rPr>
          <w:rFonts w:ascii="楷体" w:eastAsia="楷体" w:hAnsi="楷体"/>
          <w:sz w:val="24"/>
          <w:szCs w:val="24"/>
        </w:rPr>
        <w:t>8. 校外不与不良分子交往，不参加小团伙，不与人冲突、打架斗殴，不义气用事做违法的事，不因小事鲁莽冲动而铸大错，不纠结他人在校园周围闲逛、滋事。</w:t>
      </w:r>
    </w:p>
    <w:p w:rsidR="005006F8" w:rsidRPr="0011163F" w:rsidRDefault="005006F8" w:rsidP="00251B94">
      <w:pPr>
        <w:ind w:firstLineChars="177" w:firstLine="425"/>
        <w:rPr>
          <w:rFonts w:ascii="楷体" w:eastAsia="楷体" w:hAnsi="楷体"/>
          <w:sz w:val="24"/>
          <w:szCs w:val="24"/>
        </w:rPr>
      </w:pPr>
      <w:r w:rsidRPr="0011163F">
        <w:rPr>
          <w:rFonts w:ascii="楷体" w:eastAsia="楷体" w:hAnsi="楷体"/>
          <w:sz w:val="24"/>
          <w:szCs w:val="24"/>
        </w:rPr>
        <w:t>9. 绝不离家出走，未经家长同意不在别人家过夜，不留别人在自己家过夜，住校生不容留别人住宿。</w:t>
      </w:r>
    </w:p>
    <w:p w:rsidR="005006F8" w:rsidRPr="0011163F" w:rsidRDefault="005006F8" w:rsidP="00251B94">
      <w:pPr>
        <w:ind w:firstLineChars="177" w:firstLine="425"/>
        <w:rPr>
          <w:rFonts w:ascii="楷体" w:eastAsia="楷体" w:hAnsi="楷体"/>
          <w:sz w:val="24"/>
          <w:szCs w:val="24"/>
        </w:rPr>
      </w:pPr>
      <w:r w:rsidRPr="0011163F">
        <w:rPr>
          <w:rFonts w:ascii="楷体" w:eastAsia="楷体" w:hAnsi="楷体"/>
          <w:sz w:val="24"/>
          <w:szCs w:val="24"/>
        </w:rPr>
        <w:t>10. 顶岗实习期间严格遵守学校和企业相关的安全制度和条例。</w:t>
      </w:r>
    </w:p>
    <w:p w:rsidR="005006F8" w:rsidRPr="007F22C7" w:rsidRDefault="005006F8" w:rsidP="007F22C7">
      <w:pPr>
        <w:spacing w:beforeLines="50" w:before="156"/>
        <w:ind w:firstLineChars="177" w:firstLine="498"/>
        <w:rPr>
          <w:rFonts w:ascii="黑体" w:eastAsia="黑体" w:hAnsi="黑体"/>
          <w:b/>
          <w:sz w:val="28"/>
          <w:szCs w:val="28"/>
        </w:rPr>
      </w:pPr>
      <w:r w:rsidRPr="007F22C7">
        <w:rPr>
          <w:rFonts w:ascii="黑体" w:eastAsia="黑体" w:hAnsi="黑体" w:hint="eastAsia"/>
          <w:b/>
          <w:sz w:val="28"/>
          <w:szCs w:val="28"/>
        </w:rPr>
        <w:t>三、珍惜生命，不做危险的事。</w:t>
      </w:r>
    </w:p>
    <w:p w:rsidR="005006F8" w:rsidRPr="0011163F" w:rsidRDefault="005006F8" w:rsidP="00251B94">
      <w:pPr>
        <w:ind w:firstLineChars="177" w:firstLine="425"/>
        <w:rPr>
          <w:rFonts w:ascii="楷体" w:eastAsia="楷体" w:hAnsi="楷体"/>
          <w:sz w:val="24"/>
          <w:szCs w:val="24"/>
        </w:rPr>
      </w:pPr>
      <w:r w:rsidRPr="0011163F">
        <w:rPr>
          <w:rFonts w:ascii="楷体" w:eastAsia="楷体" w:hAnsi="楷体"/>
          <w:sz w:val="24"/>
          <w:szCs w:val="24"/>
        </w:rPr>
        <w:t>11. 绝不私自到游泳池或下河玩水、游泳。</w:t>
      </w:r>
    </w:p>
    <w:p w:rsidR="005006F8" w:rsidRPr="0011163F" w:rsidRDefault="005006F8" w:rsidP="00251B94">
      <w:pPr>
        <w:ind w:firstLineChars="177" w:firstLine="425"/>
        <w:rPr>
          <w:rFonts w:ascii="楷体" w:eastAsia="楷体" w:hAnsi="楷体"/>
          <w:sz w:val="24"/>
          <w:szCs w:val="24"/>
        </w:rPr>
      </w:pPr>
      <w:r w:rsidRPr="0011163F">
        <w:rPr>
          <w:rFonts w:ascii="楷体" w:eastAsia="楷体" w:hAnsi="楷体"/>
          <w:sz w:val="24"/>
          <w:szCs w:val="24"/>
        </w:rPr>
        <w:t>12. 学会判明是非，不做其他任何妨害人身及财产安全的事情。</w:t>
      </w:r>
    </w:p>
    <w:p w:rsidR="005006F8" w:rsidRPr="007432DC" w:rsidRDefault="005006F8" w:rsidP="00F0345C">
      <w:pPr>
        <w:spacing w:line="800" w:lineRule="exact"/>
        <w:ind w:firstLineChars="177" w:firstLine="425"/>
        <w:rPr>
          <w:rFonts w:ascii="楷体" w:eastAsia="楷体" w:hAnsi="楷体"/>
          <w:sz w:val="24"/>
          <w:szCs w:val="24"/>
          <w:shd w:val="pct15" w:color="auto" w:fill="FFFFFF"/>
        </w:rPr>
      </w:pPr>
      <w:r w:rsidRPr="007432DC">
        <w:rPr>
          <w:rFonts w:ascii="楷体" w:eastAsia="楷体" w:hAnsi="楷体" w:hint="eastAsia"/>
          <w:sz w:val="24"/>
          <w:szCs w:val="24"/>
          <w:shd w:val="pct15" w:color="auto" w:fill="FFFFFF"/>
        </w:rPr>
        <w:t>上述承诺，承诺人将严格守约，请老师和家长监督。</w:t>
      </w:r>
    </w:p>
    <w:p w:rsidR="008146D1" w:rsidRDefault="008146D1" w:rsidP="00251B94">
      <w:pPr>
        <w:ind w:firstLineChars="177" w:firstLine="425"/>
        <w:rPr>
          <w:rFonts w:ascii="楷体" w:eastAsia="楷体" w:hAnsi="楷体"/>
          <w:sz w:val="24"/>
          <w:szCs w:val="24"/>
        </w:rPr>
      </w:pPr>
    </w:p>
    <w:p w:rsidR="00FE02A9" w:rsidRDefault="00FE02A9" w:rsidP="00251B94">
      <w:pPr>
        <w:ind w:firstLineChars="177" w:firstLine="425"/>
        <w:rPr>
          <w:rFonts w:ascii="楷体" w:eastAsia="楷体" w:hAnsi="楷体"/>
          <w:sz w:val="24"/>
          <w:szCs w:val="24"/>
        </w:rPr>
      </w:pPr>
    </w:p>
    <w:p w:rsidR="00FE02A9" w:rsidRDefault="001E4666" w:rsidP="00251B94">
      <w:pPr>
        <w:ind w:firstLineChars="177" w:firstLine="372"/>
        <w:rPr>
          <w:rFonts w:ascii="楷体" w:eastAsia="楷体" w:hAnsi="楷体"/>
          <w:sz w:val="24"/>
          <w:szCs w:val="24"/>
        </w:rPr>
      </w:pPr>
      <w:r>
        <w:rPr>
          <w:noProof/>
        </w:rPr>
        <mc:AlternateContent>
          <mc:Choice Requires="wps">
            <w:drawing>
              <wp:anchor distT="0" distB="0" distL="114300" distR="114300" simplePos="0" relativeHeight="251660288" behindDoc="0" locked="0" layoutInCell="1" allowOverlap="1" wp14:anchorId="6352A2F4" wp14:editId="7442454D">
                <wp:simplePos x="0" y="0"/>
                <wp:positionH relativeFrom="column">
                  <wp:posOffset>527406</wp:posOffset>
                </wp:positionH>
                <wp:positionV relativeFrom="paragraph">
                  <wp:posOffset>8281</wp:posOffset>
                </wp:positionV>
                <wp:extent cx="3145003" cy="658368"/>
                <wp:effectExtent l="0" t="0" r="0" b="8890"/>
                <wp:wrapNone/>
                <wp:docPr id="1" name="文本框 1"/>
                <wp:cNvGraphicFramePr/>
                <a:graphic xmlns:a="http://schemas.openxmlformats.org/drawingml/2006/main">
                  <a:graphicData uri="http://schemas.microsoft.com/office/word/2010/wordprocessingShape">
                    <wps:wsp>
                      <wps:cNvSpPr txBox="1"/>
                      <wps:spPr>
                        <a:xfrm>
                          <a:off x="0" y="0"/>
                          <a:ext cx="3145003" cy="658368"/>
                        </a:xfrm>
                        <a:prstGeom prst="rect">
                          <a:avLst/>
                        </a:prstGeom>
                        <a:noFill/>
                        <a:ln>
                          <a:noFill/>
                        </a:ln>
                      </wps:spPr>
                      <wps:txbx>
                        <w:txbxContent>
                          <w:p w:rsidR="000D6E24" w:rsidRPr="00900F53" w:rsidRDefault="00C25FD7" w:rsidP="000D6E24">
                            <w:pPr>
                              <w:jc w:val="center"/>
                              <w:rPr>
                                <w:rFonts w:ascii="黑体" w:eastAsia="黑体" w:hAnsi="黑体"/>
                                <w:b/>
                                <w:i/>
                                <w:color w:val="F7CAAC" w:themeColor="accent2" w:themeTint="66"/>
                                <w:sz w:val="72"/>
                                <w:szCs w:val="72"/>
                                <w14:textOutline w14:w="11112" w14:cap="flat" w14:cmpd="sng" w14:algn="ctr">
                                  <w14:solidFill>
                                    <w14:schemeClr w14:val="accent2"/>
                                  </w14:solidFill>
                                  <w14:prstDash w14:val="solid"/>
                                  <w14:round/>
                                </w14:textOutline>
                              </w:rPr>
                            </w:pPr>
                            <w:r w:rsidRPr="00900F53">
                              <w:rPr>
                                <w:rFonts w:ascii="黑体" w:eastAsia="黑体" w:hAnsi="黑体" w:hint="eastAsia"/>
                                <w:b/>
                                <w:i/>
                                <w:color w:val="F7CAAC" w:themeColor="accent2" w:themeTint="66"/>
                                <w:sz w:val="72"/>
                                <w:szCs w:val="72"/>
                                <w14:textOutline w14:w="11112" w14:cap="flat" w14:cmpd="sng" w14:algn="ctr">
                                  <w14:solidFill>
                                    <w14:schemeClr w14:val="accent2"/>
                                  </w14:solidFill>
                                  <w14:prstDash w14:val="solid"/>
                                  <w14:round/>
                                </w14:textOutline>
                              </w:rPr>
                              <w:t>安全高于一切</w:t>
                            </w:r>
                          </w:p>
                        </w:txbxContent>
                      </wps:txbx>
                      <wps:bodyPr rot="0" spcFirstLastPara="0" vertOverflow="overflow" horzOverflow="overflow" vert="horz" wrap="square" lIns="91440" tIns="45720" rIns="91440" bIns="45720" numCol="1" spcCol="0" rtlCol="0" fromWordArt="0" anchor="t" anchorCtr="0" forceAA="0" compatLnSpc="1">
                        <a:prstTxWarp prst="textWave4">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352A2F4" id="_x0000_t202" coordsize="21600,21600" o:spt="202" path="m,l,21600r21600,l21600,xe">
                <v:stroke joinstyle="miter"/>
                <v:path gradientshapeok="t" o:connecttype="rect"/>
              </v:shapetype>
              <v:shape id="文本框 1" o:spid="_x0000_s1026" type="#_x0000_t202" style="position:absolute;left:0;text-align:left;margin-left:41.55pt;margin-top:.65pt;width:247.65pt;height:51.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" filled="f" stroked="f">
                <v:fill o:detectmouseclick="t"/>
                <v:textbox>
                  <w:txbxContent>
                    <w:p w:rsidR="000D6E24" w:rsidRPr="00900F53" w:rsidRDefault="00C25FD7" w:rsidP="000D6E24">
                      <w:pPr>
                        <w:jc w:val="center"/>
                        <w:rPr>
                          <w:rFonts w:ascii="黑体" w:eastAsia="黑体" w:hAnsi="黑体"/>
                          <w:b/>
                          <w:i/>
                          <w:color w:val="F7CAAC" w:themeColor="accent2" w:themeTint="66"/>
                          <w:sz w:val="72"/>
                          <w:szCs w:val="72"/>
                          <w14:textOutline w14:w="11112" w14:cap="flat" w14:cmpd="sng" w14:algn="ctr">
                            <w14:solidFill>
                              <w14:schemeClr w14:val="accent2"/>
                            </w14:solidFill>
                            <w14:prstDash w14:val="solid"/>
                            <w14:round/>
                          </w14:textOutline>
                        </w:rPr>
                      </w:pPr>
                      <w:r w:rsidRPr="00900F53">
                        <w:rPr>
                          <w:rFonts w:ascii="黑体" w:eastAsia="黑体" w:hAnsi="黑体" w:hint="eastAsia"/>
                          <w:b/>
                          <w:i/>
                          <w:color w:val="F7CAAC" w:themeColor="accent2" w:themeTint="66"/>
                          <w:sz w:val="72"/>
                          <w:szCs w:val="72"/>
                          <w14:textOutline w14:w="11112" w14:cap="flat" w14:cmpd="sng" w14:algn="ctr">
                            <w14:solidFill>
                              <w14:schemeClr w14:val="accent2"/>
                            </w14:solidFill>
                            <w14:prstDash w14:val="solid"/>
                            <w14:round/>
                          </w14:textOutline>
                        </w:rPr>
                        <w:t>安全高于一切</w:t>
                      </w:r>
                    </w:p>
                  </w:txbxContent>
                </v:textbox>
              </v:shape>
            </w:pict>
          </mc:Fallback>
        </mc:AlternateContent>
      </w:r>
    </w:p>
    <w:p w:rsidR="00FE02A9" w:rsidRDefault="0087379D" w:rsidP="004F7D86">
      <w:pPr>
        <w:wordWrap w:val="0"/>
        <w:ind w:firstLineChars="177" w:firstLine="425"/>
        <w:jc w:val="right"/>
        <w:rPr>
          <w:rFonts w:ascii="楷体" w:eastAsia="楷体" w:hAnsi="楷体"/>
          <w:sz w:val="24"/>
          <w:szCs w:val="24"/>
        </w:rPr>
      </w:pPr>
      <w:r>
        <w:rPr>
          <w:rFonts w:ascii="楷体" w:eastAsia="楷体" w:hAnsi="楷体" w:hint="eastAsia"/>
          <w:sz w:val="24"/>
          <w:szCs w:val="24"/>
        </w:rPr>
        <w:t>承诺人：</w:t>
      </w:r>
      <w:r w:rsidR="004F7D86">
        <w:rPr>
          <w:rFonts w:ascii="楷体" w:eastAsia="楷体" w:hAnsi="楷体" w:hint="eastAsia"/>
          <w:sz w:val="24"/>
          <w:szCs w:val="24"/>
        </w:rPr>
        <w:t xml:space="preserve"> </w:t>
      </w:r>
      <w:r w:rsidR="004F7D86">
        <w:rPr>
          <w:rFonts w:ascii="楷体" w:eastAsia="楷体" w:hAnsi="楷体"/>
          <w:sz w:val="24"/>
          <w:szCs w:val="24"/>
        </w:rPr>
        <w:t xml:space="preserve">   </w:t>
      </w:r>
      <w:r w:rsidR="007432DC">
        <w:rPr>
          <w:rFonts w:ascii="楷体" w:eastAsia="楷体" w:hAnsi="楷体"/>
          <w:sz w:val="24"/>
          <w:szCs w:val="24"/>
        </w:rPr>
        <w:t xml:space="preserve"> </w:t>
      </w:r>
      <w:r w:rsidR="004F7D86">
        <w:rPr>
          <w:rFonts w:ascii="楷体" w:eastAsia="楷体" w:hAnsi="楷体"/>
          <w:sz w:val="24"/>
          <w:szCs w:val="24"/>
        </w:rPr>
        <w:t xml:space="preserve">   </w:t>
      </w:r>
    </w:p>
    <w:p w:rsidR="0087379D" w:rsidRDefault="0087379D" w:rsidP="007432DC">
      <w:pPr>
        <w:wordWrap w:val="0"/>
        <w:ind w:firstLineChars="177" w:firstLine="425"/>
        <w:jc w:val="right"/>
        <w:rPr>
          <w:rFonts w:ascii="楷体" w:eastAsia="楷体" w:hAnsi="楷体"/>
          <w:sz w:val="24"/>
          <w:szCs w:val="24"/>
        </w:rPr>
      </w:pPr>
      <w:r>
        <w:rPr>
          <w:rFonts w:ascii="楷体" w:eastAsia="楷体" w:hAnsi="楷体"/>
          <w:sz w:val="24"/>
          <w:szCs w:val="24"/>
        </w:rPr>
        <w:t>2019年10月</w:t>
      </w:r>
      <w:r w:rsidR="007432DC">
        <w:rPr>
          <w:rFonts w:ascii="楷体" w:eastAsia="楷体" w:hAnsi="楷体" w:hint="eastAsia"/>
          <w:sz w:val="24"/>
          <w:szCs w:val="24"/>
        </w:rPr>
        <w:t xml:space="preserve"> </w:t>
      </w:r>
      <w:r w:rsidR="007432DC">
        <w:rPr>
          <w:rFonts w:ascii="楷体" w:eastAsia="楷体" w:hAnsi="楷体"/>
          <w:sz w:val="24"/>
          <w:szCs w:val="24"/>
        </w:rPr>
        <w:t xml:space="preserve"> </w:t>
      </w:r>
    </w:p>
    <w:p w:rsidR="00FE02A9" w:rsidRPr="0011163F" w:rsidRDefault="00FE02A9" w:rsidP="00251B94">
      <w:pPr>
        <w:ind w:firstLineChars="177" w:firstLine="425"/>
        <w:rPr>
          <w:rFonts w:ascii="楷体" w:eastAsia="楷体" w:hAnsi="楷体"/>
          <w:sz w:val="24"/>
          <w:szCs w:val="24"/>
        </w:rPr>
      </w:pPr>
    </w:p>
    <w:sectPr w:rsidR="00FE02A9" w:rsidRPr="0011163F" w:rsidSect="00412D54">
      <w:pgSz w:w="11906" w:h="16838" w:code="9"/>
      <w:pgMar w:top="1814" w:right="1588" w:bottom="1701" w:left="158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524C5" w:rsidRDefault="001524C5" w:rsidP="000D6E24">
      <w:r>
        <w:separator/>
      </w:r>
    </w:p>
  </w:endnote>
  <w:endnote w:type="continuationSeparator" w:id="0">
    <w:p w:rsidR="001524C5" w:rsidRDefault="001524C5" w:rsidP="000D6E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隶书">
    <w:panose1 w:val="02010509060101010101"/>
    <w:charset w:val="86"/>
    <w:family w:val="modern"/>
    <w:pitch w:val="fixed"/>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524C5" w:rsidRDefault="001524C5" w:rsidP="000D6E24">
      <w:r>
        <w:separator/>
      </w:r>
    </w:p>
  </w:footnote>
  <w:footnote w:type="continuationSeparator" w:id="0">
    <w:p w:rsidR="001524C5" w:rsidRDefault="001524C5" w:rsidP="000D6E2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bordersDoNotSurroundHeader/>
  <w:bordersDoNotSurroundFooter/>
  <w:proofState w:grammar="clean"/>
  <w:defaultTabStop w:val="420"/>
  <w:drawingGridHorizontalSpacing w:val="105"/>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5EAF"/>
    <w:rsid w:val="000D6E24"/>
    <w:rsid w:val="0011163F"/>
    <w:rsid w:val="001524C5"/>
    <w:rsid w:val="00174AE0"/>
    <w:rsid w:val="001E4666"/>
    <w:rsid w:val="001F127E"/>
    <w:rsid w:val="00251B94"/>
    <w:rsid w:val="003366C2"/>
    <w:rsid w:val="00412D54"/>
    <w:rsid w:val="004F7D86"/>
    <w:rsid w:val="005006F8"/>
    <w:rsid w:val="0054428C"/>
    <w:rsid w:val="005F5539"/>
    <w:rsid w:val="007160EB"/>
    <w:rsid w:val="007432DC"/>
    <w:rsid w:val="007871A9"/>
    <w:rsid w:val="007A01E9"/>
    <w:rsid w:val="007E5663"/>
    <w:rsid w:val="007F22C7"/>
    <w:rsid w:val="008146D1"/>
    <w:rsid w:val="0087379D"/>
    <w:rsid w:val="00900F53"/>
    <w:rsid w:val="00923F5D"/>
    <w:rsid w:val="00A3487D"/>
    <w:rsid w:val="00AC402B"/>
    <w:rsid w:val="00B15EAF"/>
    <w:rsid w:val="00BB5C8D"/>
    <w:rsid w:val="00C10FC9"/>
    <w:rsid w:val="00C215E1"/>
    <w:rsid w:val="00C25FD7"/>
    <w:rsid w:val="00C42F6C"/>
    <w:rsid w:val="00D96A9C"/>
    <w:rsid w:val="00F0345C"/>
    <w:rsid w:val="00F34C01"/>
    <w:rsid w:val="00F363E8"/>
    <w:rsid w:val="00FE02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C5A5876"/>
  <w15:chartTrackingRefBased/>
  <w15:docId w15:val="{96D37077-53E1-4C23-A2B9-279749DA02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D6E24"/>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0D6E24"/>
    <w:rPr>
      <w:sz w:val="18"/>
      <w:szCs w:val="18"/>
    </w:rPr>
  </w:style>
  <w:style w:type="paragraph" w:styleId="a5">
    <w:name w:val="footer"/>
    <w:basedOn w:val="a"/>
    <w:link w:val="a6"/>
    <w:uiPriority w:val="99"/>
    <w:unhideWhenUsed/>
    <w:rsid w:val="000D6E24"/>
    <w:pPr>
      <w:tabs>
        <w:tab w:val="center" w:pos="4153"/>
        <w:tab w:val="right" w:pos="8306"/>
      </w:tabs>
      <w:snapToGrid w:val="0"/>
      <w:jc w:val="left"/>
    </w:pPr>
    <w:rPr>
      <w:sz w:val="18"/>
      <w:szCs w:val="18"/>
    </w:rPr>
  </w:style>
  <w:style w:type="character" w:customStyle="1" w:styleId="a6">
    <w:name w:val="页脚 字符"/>
    <w:basedOn w:val="a0"/>
    <w:link w:val="a5"/>
    <w:uiPriority w:val="99"/>
    <w:rsid w:val="000D6E24"/>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1</Pages>
  <Words>110</Words>
  <Characters>627</Characters>
  <Application>Microsoft Office Word</Application>
  <DocSecurity>0</DocSecurity>
  <Lines>5</Lines>
  <Paragraphs>1</Paragraphs>
  <ScaleCrop>false</ScaleCrop>
  <Company>Microsoft</Company>
  <LinksUpToDate>false</LinksUpToDate>
  <CharactersWithSpaces>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丁 爱萍</dc:creator>
  <cp:keywords/>
  <dc:description/>
  <cp:lastModifiedBy>丁 爱萍</cp:lastModifiedBy>
  <cp:revision>6</cp:revision>
  <dcterms:created xsi:type="dcterms:W3CDTF">2019-10-13T13:48:00Z</dcterms:created>
  <dcterms:modified xsi:type="dcterms:W3CDTF">2019-10-14T23:58:00Z</dcterms:modified>
</cp:coreProperties>
</file>